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2" w:rsidRPr="002B29A2" w:rsidRDefault="002B29A2" w:rsidP="002B29A2">
      <w:pPr>
        <w:shd w:val="clear" w:color="auto" w:fill="F4F4F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111111"/>
          <w:spacing w:val="-12"/>
          <w:sz w:val="30"/>
          <w:szCs w:val="30"/>
        </w:rPr>
      </w:pPr>
      <w:proofErr w:type="spellStart"/>
      <w:r w:rsidRPr="002B29A2">
        <w:rPr>
          <w:rFonts w:ascii="Verdana" w:eastAsia="Times New Roman" w:hAnsi="Verdana" w:cs="Times New Roman"/>
          <w:b/>
          <w:bCs/>
          <w:color w:val="111111"/>
          <w:spacing w:val="-12"/>
          <w:sz w:val="30"/>
          <w:szCs w:val="30"/>
        </w:rPr>
        <w:t>Pleşca</w:t>
      </w:r>
      <w:proofErr w:type="spellEnd"/>
      <w:r w:rsidRPr="002B29A2">
        <w:rPr>
          <w:rFonts w:ascii="Verdana" w:eastAsia="Times New Roman" w:hAnsi="Verdana" w:cs="Times New Roman"/>
          <w:b/>
          <w:bCs/>
          <w:color w:val="111111"/>
          <w:spacing w:val="-12"/>
          <w:sz w:val="30"/>
          <w:szCs w:val="30"/>
        </w:rPr>
        <w:t xml:space="preserve"> Ion</w:t>
      </w:r>
    </w:p>
    <w:p w:rsidR="002B29A2" w:rsidRPr="002B29A2" w:rsidRDefault="002B29A2" w:rsidP="002B29A2">
      <w:pPr>
        <w:numPr>
          <w:ilvl w:val="0"/>
          <w:numId w:val="1"/>
        </w:numPr>
        <w:shd w:val="clear" w:color="auto" w:fill="F4F4F4"/>
        <w:spacing w:after="0" w:line="293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" name="Picture 1" descr="Tipărire">
              <a:hlinkClick xmlns:a="http://schemas.openxmlformats.org/drawingml/2006/main" r:id="rId5" tooltip="&quot;Tipăr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ărire">
                      <a:hlinkClick r:id="rId5" tooltip="&quot;Tipăr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A2" w:rsidRPr="002B29A2" w:rsidRDefault="002B29A2" w:rsidP="002B29A2">
      <w:pPr>
        <w:shd w:val="clear" w:color="auto" w:fill="F4F4F4"/>
        <w:spacing w:before="360" w:after="36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Nume</w:t>
      </w:r>
      <w:proofErr w:type="gramStart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: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Pleşca</w:t>
      </w:r>
      <w:proofErr w:type="spellEnd"/>
      <w:proofErr w:type="gram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Prenume: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Ion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Anul</w:t>
      </w:r>
      <w:proofErr w:type="spellEnd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naşterii</w:t>
      </w:r>
      <w:proofErr w:type="spellEnd"/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:</w:t>
      </w:r>
      <w:r w:rsidRPr="002B29A2">
        <w:rPr>
          <w:rFonts w:ascii="Verdana" w:eastAsia="Times New Roman" w:hAnsi="Verdana" w:cs="Times New Roman"/>
          <w:color w:val="000000"/>
          <w:sz w:val="20"/>
        </w:rPr>
        <w:t> 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1957</w:t>
      </w:r>
    </w:p>
    <w:p w:rsidR="002B29A2" w:rsidRPr="002B29A2" w:rsidRDefault="002B29A2" w:rsidP="002B29A2">
      <w:pPr>
        <w:shd w:val="clear" w:color="auto" w:fill="F4F4F4"/>
        <w:spacing w:before="360" w:after="36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INSTRUIRE/DIPLOME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1980 – 1985 student la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facultatea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drept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USM</w:t>
      </w:r>
    </w:p>
    <w:p w:rsidR="002B29A2" w:rsidRPr="002B29A2" w:rsidRDefault="002B29A2" w:rsidP="002B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ACTIVITATEA JURIDICĂ</w:t>
      </w:r>
    </w:p>
    <w:p w:rsidR="002B29A2" w:rsidRPr="002B29A2" w:rsidRDefault="002B29A2" w:rsidP="002B29A2">
      <w:pPr>
        <w:shd w:val="clear" w:color="auto" w:fill="F4F4F4"/>
        <w:spacing w:before="360" w:after="36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1985 – 1987 consultant superior la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Judecătoria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Supremă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22.06.1987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numit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funcţia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judecător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Judecătoria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sectorului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Botanica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mun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Chişinău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15.06.1990 – 27.12.2001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preşedinte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Judecătoriei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Botanica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mun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Chişinău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20.07.2011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numit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prin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transfer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funcţia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judecător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Curtea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Apel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Chişinău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Decret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nr 208-VI</w:t>
      </w:r>
      <w:proofErr w:type="gram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27.07.2011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numit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funcţia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preşedinte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Curtea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Apel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Chişinău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un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termen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4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ani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Decret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nr. 228-VI)</w:t>
      </w:r>
    </w:p>
    <w:p w:rsidR="002B29A2" w:rsidRPr="002B29A2" w:rsidRDefault="002B29A2" w:rsidP="002B29A2">
      <w:pPr>
        <w:shd w:val="clear" w:color="auto" w:fill="F4F4F4"/>
        <w:spacing w:before="360" w:after="36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ACTIVITATE JURIDICĂ NON-JUDICIARĂ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02.06.2002 – 2005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membru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Consiliului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Superior al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Magistraturii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>2012 –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prezent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membru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Colegiului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selecţie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lîngă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Consiliul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Superior al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Magistraturii</w:t>
      </w:r>
      <w:proofErr w:type="spellEnd"/>
    </w:p>
    <w:p w:rsidR="002B29A2" w:rsidRPr="002B29A2" w:rsidRDefault="002B29A2" w:rsidP="002B29A2">
      <w:pPr>
        <w:shd w:val="clear" w:color="auto" w:fill="F4F4F4"/>
        <w:spacing w:before="360" w:after="36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29A2">
        <w:rPr>
          <w:rFonts w:ascii="Verdana" w:eastAsia="Times New Roman" w:hAnsi="Verdana" w:cs="Times New Roman"/>
          <w:b/>
          <w:bCs/>
          <w:color w:val="111111"/>
          <w:sz w:val="20"/>
        </w:rPr>
        <w:t>PREMII, MENŢIUNI, DISTINCŢII, TITLURI ONORIFICE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2012 se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decernează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„</w:t>
      </w:r>
      <w:proofErr w:type="spellStart"/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>Ordinul</w:t>
      </w:r>
      <w:proofErr w:type="spellEnd"/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de </w:t>
      </w:r>
      <w:proofErr w:type="spellStart"/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>onoare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2012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titlul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onorific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 xml:space="preserve"> „</w:t>
      </w:r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Veteran al </w:t>
      </w:r>
      <w:proofErr w:type="spellStart"/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>sistemului</w:t>
      </w:r>
      <w:proofErr w:type="spellEnd"/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Pr="002B29A2">
        <w:rPr>
          <w:rFonts w:ascii="Georgia" w:eastAsia="Times New Roman" w:hAnsi="Georgia" w:cs="Times New Roman"/>
          <w:i/>
          <w:iCs/>
          <w:color w:val="000000"/>
          <w:sz w:val="20"/>
        </w:rPr>
        <w:t>judiciar</w:t>
      </w:r>
      <w:proofErr w:type="spellEnd"/>
      <w:r w:rsidRPr="002B29A2"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</w:p>
    <w:p w:rsidR="000B5735" w:rsidRDefault="002B29A2"/>
    <w:sectPr w:rsidR="000B5735" w:rsidSect="006C5C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DF"/>
    <w:multiLevelType w:val="multilevel"/>
    <w:tmpl w:val="969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9A2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29A2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1813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CB"/>
  </w:style>
  <w:style w:type="paragraph" w:styleId="Heading2">
    <w:name w:val="heading 2"/>
    <w:basedOn w:val="Normal"/>
    <w:link w:val="Heading2Char"/>
    <w:uiPriority w:val="9"/>
    <w:qFormat/>
    <w:rsid w:val="002B2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9A2"/>
    <w:rPr>
      <w:b/>
      <w:bCs/>
    </w:rPr>
  </w:style>
  <w:style w:type="character" w:customStyle="1" w:styleId="apple-converted-space">
    <w:name w:val="apple-converted-space"/>
    <w:basedOn w:val="DefaultParagraphFont"/>
    <w:rsid w:val="002B29A2"/>
  </w:style>
  <w:style w:type="character" w:styleId="Emphasis">
    <w:name w:val="Emphasis"/>
    <w:basedOn w:val="DefaultParagraphFont"/>
    <w:uiPriority w:val="20"/>
    <w:qFormat/>
    <w:rsid w:val="002B29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sm.md/component/content/article/14-colegiul-pentru-selectia-si-cariera-judecatorilor/130-plesca-ion.html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2014-08-26T11:31:00Z</dcterms:created>
  <dcterms:modified xsi:type="dcterms:W3CDTF">2014-08-26T11:32:00Z</dcterms:modified>
</cp:coreProperties>
</file>