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08"/>
        <w:gridCol w:w="1016"/>
        <w:gridCol w:w="4153"/>
        <w:gridCol w:w="2239"/>
        <w:gridCol w:w="4214"/>
      </w:tblGrid>
      <w:tr w:rsidR="003E4455" w:rsidRPr="00576B2B" w:rsidTr="00B9120C">
        <w:tc>
          <w:tcPr>
            <w:tcW w:w="2430" w:type="dxa"/>
          </w:tcPr>
          <w:p w:rsidR="003E4455" w:rsidRPr="002A7169" w:rsidRDefault="003E4455" w:rsidP="00B9120C">
            <w:pPr>
              <w:rPr>
                <w:rFonts w:ascii="Garamond" w:hAnsi="Garamond"/>
                <w:b/>
                <w:lang w:val="ro-RO"/>
              </w:rPr>
            </w:pPr>
            <w:r w:rsidRPr="002A7169">
              <w:rPr>
                <w:rFonts w:ascii="Garamond" w:hAnsi="Garamond"/>
                <w:b/>
                <w:lang w:val="ro-RO"/>
              </w:rPr>
              <w:t>Avram si Al</w:t>
            </w:r>
            <w:r w:rsidRPr="002A7169">
              <w:rPr>
                <w:b/>
                <w:lang w:val="ro-RO"/>
              </w:rPr>
              <w:t>ț</w:t>
            </w:r>
            <w:r w:rsidRPr="002A7169">
              <w:rPr>
                <w:rFonts w:ascii="Garamond" w:hAnsi="Garamond"/>
                <w:b/>
                <w:lang w:val="ro-RO"/>
              </w:rPr>
              <w:t>ii v. Moldova</w:t>
            </w:r>
          </w:p>
          <w:p w:rsidR="003E4455" w:rsidRPr="00576B2B" w:rsidRDefault="003E4455" w:rsidP="00B9120C">
            <w:pPr>
              <w:rPr>
                <w:rFonts w:ascii="Garamond" w:hAnsi="Garamond"/>
                <w:b/>
                <w:sz w:val="17"/>
                <w:szCs w:val="17"/>
                <w:lang w:val="ro-RO"/>
              </w:rPr>
            </w:pPr>
          </w:p>
        </w:tc>
        <w:tc>
          <w:tcPr>
            <w:tcW w:w="984" w:type="dxa"/>
          </w:tcPr>
          <w:p w:rsidR="003E4455" w:rsidRPr="00576B2B" w:rsidRDefault="003E4455" w:rsidP="00B9120C">
            <w:pPr>
              <w:ind w:left="-108" w:right="-108"/>
              <w:jc w:val="center"/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05/07/2011</w:t>
            </w:r>
          </w:p>
        </w:tc>
        <w:tc>
          <w:tcPr>
            <w:tcW w:w="992" w:type="dxa"/>
          </w:tcPr>
          <w:p w:rsidR="003E4455" w:rsidRPr="00576B2B" w:rsidRDefault="003E4455" w:rsidP="00B9120C">
            <w:pPr>
              <w:ind w:left="-144" w:right="-108"/>
              <w:jc w:val="center"/>
              <w:rPr>
                <w:rFonts w:ascii="Garamond" w:hAnsi="Garamond"/>
                <w:b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. </w:t>
            </w: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41588/ 05</w:t>
            </w:r>
          </w:p>
        </w:tc>
        <w:tc>
          <w:tcPr>
            <w:tcW w:w="4054" w:type="dxa"/>
          </w:tcPr>
          <w:p w:rsidR="003E4455" w:rsidRPr="00576B2B" w:rsidRDefault="003E4455" w:rsidP="00B9120C">
            <w:pPr>
              <w:jc w:val="both"/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violarea art. 8 CEDO - acordarea de către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instantele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de judecata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rationale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a unei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compensatii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insuficiente pentru ingerin</w:t>
            </w:r>
            <w:r w:rsidRPr="00576B2B">
              <w:rPr>
                <w:rStyle w:val="85pt"/>
                <w:b w:val="0"/>
                <w:lang w:val="ro-RO"/>
              </w:rPr>
              <w:t>ț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a in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viata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privata 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reclamantilor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, in urma filmării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reclamantilor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difuzării înregistrării video la televiziunea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nationala</w:t>
            </w:r>
            <w:proofErr w:type="spellEnd"/>
          </w:p>
        </w:tc>
        <w:tc>
          <w:tcPr>
            <w:tcW w:w="2186" w:type="dxa"/>
          </w:tcPr>
          <w:p w:rsidR="003E4455" w:rsidRPr="00576B2B" w:rsidRDefault="003E4455" w:rsidP="00B9120C">
            <w:pPr>
              <w:pStyle w:val="1"/>
              <w:shd w:val="clear" w:color="auto" w:fill="auto"/>
              <w:spacing w:after="0" w:line="185" w:lineRule="exact"/>
              <w:jc w:val="both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Suma totala - EUR 24,300</w:t>
            </w:r>
          </w:p>
          <w:p w:rsidR="003E4455" w:rsidRPr="00576B2B" w:rsidRDefault="003E4455" w:rsidP="00B9120C">
            <w:pPr>
              <w:pStyle w:val="1"/>
              <w:shd w:val="clear" w:color="auto" w:fill="auto"/>
              <w:spacing w:after="0" w:line="185" w:lineRule="exact"/>
              <w:jc w:val="both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. moral - EUR 23,000</w:t>
            </w:r>
          </w:p>
          <w:p w:rsidR="003E4455" w:rsidRPr="00576B2B" w:rsidRDefault="003E4455" w:rsidP="00B9120C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Cost.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chelt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. - EUR 1,500</w:t>
            </w:r>
          </w:p>
        </w:tc>
        <w:tc>
          <w:tcPr>
            <w:tcW w:w="4114" w:type="dxa"/>
          </w:tcPr>
          <w:p w:rsidR="003E4455" w:rsidRPr="003C5D1F" w:rsidRDefault="002A7169" w:rsidP="00B9120C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2A7169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 xml:space="preserve">I. </w:t>
            </w:r>
            <w:r w:rsidRPr="002A7169">
              <w:rPr>
                <w:sz w:val="17"/>
                <w:szCs w:val="17"/>
                <w:highlight w:val="yellow"/>
                <w:lang w:val="ro-RO"/>
              </w:rPr>
              <w:t>ȚURCAN</w:t>
            </w:r>
            <w:r w:rsidR="003E4455"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, </w:t>
            </w:r>
            <w:proofErr w:type="spellStart"/>
            <w:r w:rsidR="003E4455" w:rsidRPr="003C5D1F">
              <w:rPr>
                <w:rFonts w:ascii="Garamond" w:hAnsi="Garamond"/>
                <w:sz w:val="17"/>
                <w:szCs w:val="17"/>
                <w:lang w:val="ro-RO"/>
              </w:rPr>
              <w:t>judecator</w:t>
            </w:r>
            <w:proofErr w:type="spellEnd"/>
            <w:r w:rsidR="003E4455"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, </w:t>
            </w:r>
            <w:proofErr w:type="spellStart"/>
            <w:r w:rsidR="003E4455" w:rsidRPr="003C5D1F">
              <w:rPr>
                <w:rFonts w:ascii="Garamond" w:hAnsi="Garamond"/>
                <w:sz w:val="17"/>
                <w:szCs w:val="17"/>
                <w:lang w:val="ro-RO"/>
              </w:rPr>
              <w:t>Judecatoria</w:t>
            </w:r>
            <w:proofErr w:type="spellEnd"/>
            <w:r w:rsidR="003E4455"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 Centru mun. </w:t>
            </w:r>
            <w:proofErr w:type="spellStart"/>
            <w:r w:rsidR="003E4455" w:rsidRPr="003C5D1F">
              <w:rPr>
                <w:rFonts w:ascii="Garamond" w:hAnsi="Garamond"/>
                <w:sz w:val="17"/>
                <w:szCs w:val="17"/>
                <w:lang w:val="ro-RO"/>
              </w:rPr>
              <w:t>Chisinau</w:t>
            </w:r>
            <w:proofErr w:type="spellEnd"/>
          </w:p>
          <w:p w:rsidR="003E4455" w:rsidRPr="003C5D1F" w:rsidRDefault="003E4455" w:rsidP="00B9120C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S.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Arnaut</w:t>
            </w:r>
            <w:proofErr w:type="spellEnd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, D. Manole, E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Conoval</w:t>
            </w:r>
            <w:proofErr w:type="spellEnd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judecatori</w:t>
            </w:r>
            <w:proofErr w:type="spellEnd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, C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 xml:space="preserve">urtea de 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A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>pel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Chisinau</w:t>
            </w:r>
            <w:proofErr w:type="spellEnd"/>
          </w:p>
          <w:p w:rsidR="003E4455" w:rsidRPr="00576B2B" w:rsidRDefault="003E4455" w:rsidP="00B9120C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N. Cernat, S.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Filincova</w:t>
            </w:r>
            <w:proofErr w:type="spellEnd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, O. Adam, E.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Covalenco</w:t>
            </w:r>
            <w:proofErr w:type="spellEnd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, A.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Cobaneanu</w:t>
            </w:r>
            <w:proofErr w:type="spellEnd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judecatori</w:t>
            </w:r>
            <w:proofErr w:type="spellEnd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, C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 xml:space="preserve">urtea 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S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 xml:space="preserve">uprema de </w:t>
            </w:r>
            <w:proofErr w:type="spellStart"/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J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>ustitie</w:t>
            </w:r>
            <w:proofErr w:type="spellEnd"/>
          </w:p>
        </w:tc>
      </w:tr>
    </w:tbl>
    <w:p w:rsidR="000B5735" w:rsidRDefault="00117D68"/>
    <w:sectPr w:rsidR="000B5735" w:rsidSect="003E4455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455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17D68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261E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169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455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84767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4684B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3E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3E44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3E4455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E4455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2014-06-20T12:00:00Z</dcterms:created>
  <dcterms:modified xsi:type="dcterms:W3CDTF">2014-06-20T12:10:00Z</dcterms:modified>
</cp:coreProperties>
</file>